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90.1/2026/ErsatzNBHasentorbrücke/VOB-öA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15.07.2026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Ersatzneubau Hasentorbrücke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Brückenbau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